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10" w:rsidRDefault="00077810" w:rsidP="004A321C">
      <w:pPr>
        <w:pStyle w:val="1"/>
        <w:spacing w:before="72"/>
        <w:ind w:left="0" w:right="-30"/>
        <w:jc w:val="center"/>
        <w:rPr>
          <w:sz w:val="22"/>
        </w:rPr>
      </w:pPr>
      <w:bookmarkStart w:id="0" w:name="_GoBack"/>
      <w:bookmarkEnd w:id="0"/>
      <w:r w:rsidRPr="007C0103">
        <w:rPr>
          <w:sz w:val="22"/>
        </w:rPr>
        <w:t>Тарифи на електричну енергію</w:t>
      </w:r>
      <w:r w:rsidR="002901BE">
        <w:rPr>
          <w:sz w:val="22"/>
        </w:rPr>
        <w:t>,</w:t>
      </w:r>
    </w:p>
    <w:p w:rsidR="002901BE" w:rsidRDefault="002901BE" w:rsidP="004A321C">
      <w:pPr>
        <w:pStyle w:val="1"/>
        <w:spacing w:before="72"/>
        <w:ind w:left="0" w:right="-30"/>
        <w:jc w:val="center"/>
        <w:rPr>
          <w:sz w:val="22"/>
        </w:rPr>
      </w:pPr>
      <w:r w:rsidRPr="002901BE">
        <w:rPr>
          <w:sz w:val="22"/>
        </w:rPr>
        <w:t>складов</w:t>
      </w:r>
      <w:r>
        <w:rPr>
          <w:sz w:val="22"/>
        </w:rPr>
        <w:t>і</w:t>
      </w:r>
      <w:r w:rsidRPr="002901BE">
        <w:rPr>
          <w:sz w:val="22"/>
        </w:rPr>
        <w:t xml:space="preserve"> ціни (тарифу) на електричну енергію для споживачів</w:t>
      </w:r>
    </w:p>
    <w:p w:rsidR="00016A8C" w:rsidRPr="007C0103" w:rsidRDefault="00846B5A" w:rsidP="00846B5A">
      <w:pPr>
        <w:pStyle w:val="1"/>
        <w:spacing w:before="72"/>
        <w:ind w:left="0" w:right="-30"/>
        <w:jc w:val="center"/>
        <w:rPr>
          <w:sz w:val="22"/>
        </w:rPr>
      </w:pPr>
      <w:r w:rsidRPr="00846B5A">
        <w:rPr>
          <w:b w:val="0"/>
          <w:bCs w:val="0"/>
          <w:sz w:val="22"/>
        </w:rPr>
        <w:t>-</w:t>
      </w:r>
      <w:r>
        <w:rPr>
          <w:sz w:val="22"/>
        </w:rPr>
        <w:t xml:space="preserve"> </w:t>
      </w:r>
      <w:r w:rsidR="00016A8C" w:rsidRPr="00016A8C">
        <w:rPr>
          <w:sz w:val="22"/>
        </w:rPr>
        <w:t>з 01 січня 2021 року</w:t>
      </w:r>
      <w:r>
        <w:rPr>
          <w:sz w:val="22"/>
        </w:rPr>
        <w:t xml:space="preserve"> -</w:t>
      </w:r>
    </w:p>
    <w:p w:rsidR="00077810" w:rsidRPr="007C0103" w:rsidRDefault="00077810">
      <w:pPr>
        <w:pStyle w:val="1"/>
        <w:spacing w:before="157"/>
        <w:rPr>
          <w:sz w:val="22"/>
        </w:rPr>
      </w:pPr>
    </w:p>
    <w:p w:rsidR="00077810" w:rsidRPr="007C0103" w:rsidRDefault="00077810" w:rsidP="00077810">
      <w:pPr>
        <w:ind w:left="113" w:right="113" w:firstLine="709"/>
        <w:contextualSpacing/>
        <w:jc w:val="both"/>
      </w:pPr>
      <w:r w:rsidRPr="007C0103">
        <w:rPr>
          <w:color w:val="333333"/>
          <w:shd w:val="clear" w:color="auto" w:fill="FFFFFF"/>
        </w:rPr>
        <w:t xml:space="preserve">Шановні споживачі! </w:t>
      </w:r>
      <w:r w:rsidRPr="007C0103">
        <w:t>Звертаємо Вашу увагу, що вартість електричної енергії для кожного із споживачів розраховуються окремо у відповідності до умов договору із споживачами.</w:t>
      </w:r>
    </w:p>
    <w:p w:rsidR="00077810" w:rsidRPr="007C0103" w:rsidRDefault="00077810" w:rsidP="00077810">
      <w:pPr>
        <w:ind w:left="113" w:right="113" w:firstLine="709"/>
        <w:contextualSpacing/>
        <w:jc w:val="both"/>
      </w:pPr>
    </w:p>
    <w:p w:rsidR="00077810" w:rsidRPr="007C0103" w:rsidRDefault="00077810" w:rsidP="00077810">
      <w:pPr>
        <w:ind w:left="113" w:right="113" w:firstLine="709"/>
        <w:contextualSpacing/>
        <w:jc w:val="both"/>
      </w:pPr>
      <w:r w:rsidRPr="007C0103">
        <w:t>Зміни тарифів на регульовані ціни (тарифи) можна побачити на сайті НКРЕКП: </w:t>
      </w:r>
      <w:hyperlink r:id="rId5" w:tgtFrame="_blank" w:history="1">
        <w:r w:rsidRPr="007C0103">
          <w:rPr>
            <w:rStyle w:val="a7"/>
          </w:rPr>
          <w:t>https://www.nerc.gov.ua</w:t>
        </w:r>
      </w:hyperlink>
    </w:p>
    <w:p w:rsidR="00077810" w:rsidRPr="007C0103" w:rsidRDefault="00077810" w:rsidP="00077810">
      <w:pPr>
        <w:pStyle w:val="1"/>
        <w:ind w:left="113" w:right="113" w:firstLine="709"/>
        <w:contextualSpacing/>
        <w:jc w:val="both"/>
        <w:rPr>
          <w:b w:val="0"/>
          <w:sz w:val="22"/>
          <w:szCs w:val="22"/>
        </w:rPr>
      </w:pPr>
      <w:r w:rsidRPr="007C0103">
        <w:rPr>
          <w:b w:val="0"/>
          <w:sz w:val="22"/>
          <w:szCs w:val="22"/>
        </w:rPr>
        <w:t>З діючими тарифами на послуги з розподілу електричної енергії, що діють з 01.01.2021 року, згідно з відповідними Постановами Національної комісії, що здійснює державне регулювання у сферах енергетики та комунальних послуг (НКРЕКП), ознайомитись можливо за посиланням: </w:t>
      </w:r>
      <w:hyperlink r:id="rId6" w:tgtFrame="_blank" w:history="1">
        <w:r w:rsidRPr="007C0103">
          <w:rPr>
            <w:rStyle w:val="a7"/>
            <w:b w:val="0"/>
            <w:sz w:val="22"/>
            <w:szCs w:val="22"/>
          </w:rPr>
          <w:t>https://www.nerc.gov.ua/?id=37480</w:t>
        </w:r>
      </w:hyperlink>
    </w:p>
    <w:p w:rsidR="003C3C54" w:rsidRPr="007C0103" w:rsidRDefault="005204BB">
      <w:pPr>
        <w:pStyle w:val="1"/>
        <w:spacing w:before="157"/>
        <w:rPr>
          <w:sz w:val="22"/>
        </w:rPr>
      </w:pPr>
      <w:r w:rsidRPr="007C0103">
        <w:rPr>
          <w:sz w:val="22"/>
        </w:rPr>
        <w:t>Тариф на послуги з передачі електричної енергії ПрАТ «НЕК «УКРЕНЕРГО»:</w:t>
      </w:r>
    </w:p>
    <w:p w:rsidR="003C3C54" w:rsidRPr="007C0103" w:rsidRDefault="00F122F3" w:rsidP="00F122F3">
      <w:pPr>
        <w:pStyle w:val="a3"/>
        <w:spacing w:before="19"/>
        <w:ind w:left="393"/>
        <w:jc w:val="both"/>
      </w:pPr>
      <w:r w:rsidRPr="007C0103">
        <w:rPr>
          <w:lang w:eastAsia="uk-UA"/>
        </w:rPr>
        <w:t>293,93 грн/</w:t>
      </w:r>
      <w:proofErr w:type="spellStart"/>
      <w:r w:rsidRPr="007C0103">
        <w:rPr>
          <w:lang w:eastAsia="uk-UA"/>
        </w:rPr>
        <w:t>МВт·год</w:t>
      </w:r>
      <w:proofErr w:type="spellEnd"/>
      <w:r w:rsidR="005204BB" w:rsidRPr="007C0103">
        <w:t xml:space="preserve"> (</w:t>
      </w:r>
      <w:r w:rsidRPr="007C0103">
        <w:t>без ПДВ), Постанова НКРЕКП № 2353</w:t>
      </w:r>
      <w:r w:rsidR="005204BB" w:rsidRPr="007C0103">
        <w:t xml:space="preserve"> від </w:t>
      </w:r>
      <w:r w:rsidRPr="007C0103">
        <w:t>09.12.2020</w:t>
      </w:r>
      <w:r w:rsidR="005204BB" w:rsidRPr="007C0103">
        <w:t xml:space="preserve"> року.</w:t>
      </w:r>
    </w:p>
    <w:p w:rsidR="00B23C4F" w:rsidRPr="007C0103" w:rsidRDefault="00B23C4F" w:rsidP="00B23C4F">
      <w:pPr>
        <w:widowControl/>
        <w:shd w:val="clear" w:color="auto" w:fill="FFFFFF"/>
        <w:autoSpaceDE/>
        <w:autoSpaceDN/>
        <w:rPr>
          <w:b/>
          <w:bCs/>
          <w:color w:val="000000"/>
          <w:szCs w:val="24"/>
          <w:lang w:eastAsia="ru-RU"/>
        </w:rPr>
      </w:pPr>
    </w:p>
    <w:p w:rsidR="00B23C4F" w:rsidRPr="007C0103" w:rsidRDefault="00B23C4F" w:rsidP="00B23C4F">
      <w:pPr>
        <w:widowControl/>
        <w:shd w:val="clear" w:color="auto" w:fill="FFFFFF"/>
        <w:autoSpaceDE/>
        <w:autoSpaceDN/>
        <w:rPr>
          <w:color w:val="000000"/>
          <w:szCs w:val="24"/>
          <w:lang w:eastAsia="ru-RU"/>
        </w:rPr>
      </w:pPr>
      <w:r w:rsidRPr="007C0103">
        <w:rPr>
          <w:b/>
          <w:bCs/>
          <w:color w:val="000000"/>
          <w:szCs w:val="24"/>
          <w:lang w:eastAsia="ru-RU"/>
        </w:rPr>
        <w:t xml:space="preserve">       Тарифи на послуги з розподілу електричної енергії, що діють з 01 січня 2021 року</w:t>
      </w:r>
    </w:p>
    <w:p w:rsidR="00B23C4F" w:rsidRPr="007C0103" w:rsidRDefault="00B23C4F" w:rsidP="00B23C4F">
      <w:pPr>
        <w:widowControl/>
        <w:shd w:val="clear" w:color="auto" w:fill="FFFFFF"/>
        <w:autoSpaceDE/>
        <w:autoSpaceDN/>
        <w:jc w:val="center"/>
        <w:rPr>
          <w:color w:val="000000"/>
          <w:szCs w:val="24"/>
          <w:lang w:eastAsia="ru-RU"/>
        </w:rPr>
      </w:pPr>
      <w:r w:rsidRPr="007C0103">
        <w:rPr>
          <w:b/>
          <w:bCs/>
          <w:color w:val="000000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156"/>
        <w:gridCol w:w="1598"/>
        <w:gridCol w:w="1704"/>
        <w:gridCol w:w="958"/>
        <w:gridCol w:w="1491"/>
      </w:tblGrid>
      <w:tr w:rsidR="00B23C4F" w:rsidRPr="007C0103" w:rsidTr="00B23C4F">
        <w:trPr>
          <w:trHeight w:val="284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Енергорозподільчі компанії</w:t>
            </w:r>
          </w:p>
        </w:tc>
        <w:tc>
          <w:tcPr>
            <w:tcW w:w="1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Тарифи на послуги з розподілу електричної енергії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Регламентуючий документ: Постанова НКРЕКП</w:t>
            </w:r>
          </w:p>
        </w:tc>
      </w:tr>
      <w:tr w:rsidR="00B23C4F" w:rsidRPr="007C0103" w:rsidTr="00B23C4F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клас напруги, грн/</w:t>
            </w:r>
            <w:proofErr w:type="spellStart"/>
            <w:r w:rsidRPr="007C0103">
              <w:rPr>
                <w:color w:val="000000"/>
                <w:szCs w:val="24"/>
                <w:lang w:eastAsia="ru-RU"/>
              </w:rPr>
              <w:t>МВт·год</w:t>
            </w:r>
            <w:proofErr w:type="spellEnd"/>
            <w:r w:rsidRPr="007C0103">
              <w:rPr>
                <w:color w:val="000000"/>
                <w:szCs w:val="24"/>
                <w:lang w:eastAsia="ru-RU"/>
              </w:rPr>
              <w:t xml:space="preserve"> (без урахування податку на додану вартість)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 клас напруги, грн/</w:t>
            </w:r>
            <w:proofErr w:type="spellStart"/>
            <w:r w:rsidRPr="007C0103">
              <w:rPr>
                <w:color w:val="000000"/>
                <w:szCs w:val="24"/>
                <w:lang w:eastAsia="ru-RU"/>
              </w:rPr>
              <w:t>МВт·год</w:t>
            </w:r>
            <w:proofErr w:type="spellEnd"/>
            <w:r w:rsidRPr="007C0103">
              <w:rPr>
                <w:color w:val="000000"/>
                <w:szCs w:val="24"/>
                <w:lang w:eastAsia="ru-RU"/>
              </w:rPr>
              <w:t xml:space="preserve"> (без урахування податку на додану вартість)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дата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 «ВІННИЦЯОБЛЕНЕРГО»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167,14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1 150,40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ПРАТ «ВОЛИНЬОБЛЕНЕРГО»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118,34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1 020,03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 «ДТЕК ДНІПРОВСЬКІ ЕЛЕКТРОМЕРЕЖІ»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93,38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697,92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 «ДТЕК ДОНЕЦЬКІ ЕЛЕКТРОМЕРЕЖІ»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206,32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1 121,27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АТ«ЖИТОМИРОБЛЕНЕРГО»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212,81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1 188,01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ПРАТ «ЗАКАРПАТТЯОБЛЕНЕРГО»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272,28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1 266,75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ПАТ «ЗАПОРІЖЖЯОБЛЕНЕРГО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94,44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843,90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ПРАТ «ДТЕК КИЇВСЬКІ ЕЛЕКТРОМЕРЕЖІ»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84,16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374,28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ПРАТ «ДТЕК КИЇВСЬКІ РЕГІОНАЛЬНІ ЕЛЕКТРОМЕРЕЖІ»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172,48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754,79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ПРАТ «КІРОВОГРАДОБЛЕНЕРГО»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235,57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1 179,59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ТОВ «ЛУГАНСЬКЕ ЕНЕРГЕТИЧНЕ ОБ’ЄДНАННЯ»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344,48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1 495,98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ПРАТ «ЛЬВІВОБЛЕНЕРГО»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139,33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955,36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 «МИКОЛАЇВОБЛЕНЕРГО»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188,55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987,35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 «ДТЕК ОДЕСЬКІ ЕЛЕКТРОМЕРЕЖІ»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134,82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890,28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ПАТ «ПОЛТАВАОБЛЕНЕРГО»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110,69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932,73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 «ПРИКАРПАТТЯОБЛЕНЕРГО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165,59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1 276,22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2375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ПРАТ «РІВНЕОБЛЕНЕРГО»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150,21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926,21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 «СУМИОБЛЕНЕРГО»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165,23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1 226,67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ВАТ «ТЕРНОПІЛЬОБЛЕНЕРГО»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168,34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1 211,75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 «ХАРКІВОБЛЕНЕРГО»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184,07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820,39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 «ХЕРСОНОБЛЕНЕРГО»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301,38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1 028,86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 «ХМЕЛЬНИЦЬКОБЛЕНЕРГО»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192,18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1 121,43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ПАТ «ЧЕРКАСИОБЛЕНЕРГО»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98,15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928,33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 «ЧЕРНІВЦІОБЛЕНЕРГО»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108,71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991,84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 «ЧЕРНІГІВОБЛЕНЕРГО»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194,56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1 188,69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ДПЕМ ПРАТ «АТОМСЕРВІС»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16,27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1 137,63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ДП «РЕГІОНАЛЬНІ ЕЛЕКТРИЧНІ МЕРЕЖІ»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111,83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371,31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ПРАТ «ДТЕК ПЕМ-ЕНЕРГОВУГІЛЛЯ»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27,14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245,09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ТОВ «ДТЕК ВИСОКОВОЛЬТНІ МЕРЕЖІ»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53,25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1 508,28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АТ «УКРЗАЛІЗНИЦЯ»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192,82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907,44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ПРАТ «ПЕЕМ «ЦЕК»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83,55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759,88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ТОВ «НАФТОГАЗ ТЕПЛО» (на території  м. Новий Розділ Львівської області)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127,07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1300,39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2360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09.12.2020</w:t>
            </w:r>
          </w:p>
        </w:tc>
      </w:tr>
      <w:tr w:rsidR="00B23C4F" w:rsidRPr="007C0103" w:rsidTr="00B23C4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C52E1C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 xml:space="preserve">ТОВ «НАФТОГАЗ ТЕПЛО» (на території м. </w:t>
            </w:r>
            <w:proofErr w:type="spellStart"/>
            <w:r w:rsidRPr="007C0103">
              <w:rPr>
                <w:color w:val="000000"/>
                <w:szCs w:val="24"/>
                <w:lang w:eastAsia="ru-RU"/>
              </w:rPr>
              <w:t>Новояворівськ</w:t>
            </w:r>
            <w:proofErr w:type="spellEnd"/>
            <w:r w:rsidRPr="007C0103">
              <w:rPr>
                <w:color w:val="000000"/>
                <w:szCs w:val="24"/>
                <w:lang w:eastAsia="ru-RU"/>
              </w:rPr>
              <w:t xml:space="preserve">, смт Івано-Франкове, смт </w:t>
            </w:r>
            <w:proofErr w:type="spellStart"/>
            <w:r w:rsidRPr="007C0103">
              <w:rPr>
                <w:color w:val="000000"/>
                <w:szCs w:val="24"/>
                <w:lang w:eastAsia="ru-RU"/>
              </w:rPr>
              <w:t>Шкло</w:t>
            </w:r>
            <w:proofErr w:type="spellEnd"/>
            <w:r w:rsidRPr="007C0103">
              <w:rPr>
                <w:color w:val="000000"/>
                <w:szCs w:val="24"/>
                <w:lang w:eastAsia="ru-RU"/>
              </w:rPr>
              <w:t xml:space="preserve">, с. Новий Яр, с. Ліс, х. </w:t>
            </w:r>
            <w:proofErr w:type="spellStart"/>
            <w:r w:rsidRPr="007C0103">
              <w:rPr>
                <w:color w:val="000000"/>
                <w:szCs w:val="24"/>
                <w:lang w:eastAsia="ru-RU"/>
              </w:rPr>
              <w:t>Окілки</w:t>
            </w:r>
            <w:proofErr w:type="spellEnd"/>
            <w:r w:rsidRPr="007C0103">
              <w:rPr>
                <w:color w:val="000000"/>
                <w:szCs w:val="24"/>
                <w:lang w:eastAsia="ru-RU"/>
              </w:rPr>
              <w:t xml:space="preserve">, х. Батоги, с. </w:t>
            </w:r>
            <w:proofErr w:type="spellStart"/>
            <w:r w:rsidRPr="007C0103">
              <w:rPr>
                <w:color w:val="000000"/>
                <w:szCs w:val="24"/>
                <w:lang w:eastAsia="ru-RU"/>
              </w:rPr>
              <w:t>Старичі</w:t>
            </w:r>
            <w:proofErr w:type="spellEnd"/>
            <w:r w:rsidRPr="007C0103">
              <w:rPr>
                <w:color w:val="000000"/>
                <w:szCs w:val="24"/>
                <w:lang w:eastAsia="ru-RU"/>
              </w:rPr>
              <w:t>, с. Стадники Яворівського району Львівської області)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274,84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eastAsia="ru-RU"/>
              </w:rPr>
            </w:pPr>
            <w:r w:rsidRPr="007C0103">
              <w:rPr>
                <w:color w:val="000000"/>
                <w:szCs w:val="24"/>
                <w:lang w:eastAsia="ru-RU"/>
              </w:rPr>
              <w:t>775,66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C4F" w:rsidRPr="007C0103" w:rsidRDefault="00B23C4F" w:rsidP="00B23C4F">
            <w:pPr>
              <w:widowControl/>
              <w:autoSpaceDE/>
              <w:autoSpaceDN/>
              <w:rPr>
                <w:color w:val="000000"/>
                <w:szCs w:val="24"/>
                <w:lang w:eastAsia="ru-RU"/>
              </w:rPr>
            </w:pPr>
          </w:p>
        </w:tc>
      </w:tr>
    </w:tbl>
    <w:p w:rsidR="00B23C4F" w:rsidRPr="007C0103" w:rsidRDefault="00B23C4F" w:rsidP="00B23C4F">
      <w:pPr>
        <w:widowControl/>
        <w:shd w:val="clear" w:color="auto" w:fill="FFFFFF"/>
        <w:autoSpaceDE/>
        <w:autoSpaceDN/>
        <w:jc w:val="both"/>
        <w:rPr>
          <w:color w:val="000000"/>
          <w:szCs w:val="24"/>
          <w:lang w:eastAsia="ru-RU"/>
        </w:rPr>
      </w:pPr>
      <w:r w:rsidRPr="007C0103">
        <w:rPr>
          <w:color w:val="000000"/>
          <w:szCs w:val="24"/>
          <w:lang w:eastAsia="ru-RU"/>
        </w:rPr>
        <w:t> </w:t>
      </w:r>
    </w:p>
    <w:p w:rsidR="003C3C54" w:rsidRPr="007C0103" w:rsidRDefault="00B23C4F" w:rsidP="00B23C4F">
      <w:pPr>
        <w:widowControl/>
        <w:shd w:val="clear" w:color="auto" w:fill="FFFFFF"/>
        <w:autoSpaceDE/>
        <w:autoSpaceDN/>
        <w:jc w:val="both"/>
        <w:rPr>
          <w:color w:val="000000"/>
          <w:szCs w:val="24"/>
          <w:lang w:eastAsia="ru-RU"/>
        </w:rPr>
      </w:pPr>
      <w:r w:rsidRPr="007C0103">
        <w:rPr>
          <w:color w:val="000000"/>
          <w:szCs w:val="24"/>
          <w:lang w:eastAsia="ru-RU"/>
        </w:rPr>
        <w:t> </w:t>
      </w:r>
    </w:p>
    <w:sectPr w:rsidR="003C3C54" w:rsidRPr="007C0103">
      <w:type w:val="continuous"/>
      <w:pgSz w:w="11920" w:h="16850"/>
      <w:pgMar w:top="10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227B"/>
    <w:multiLevelType w:val="hybridMultilevel"/>
    <w:tmpl w:val="BE18473E"/>
    <w:lvl w:ilvl="0" w:tplc="882A4D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E77FB"/>
    <w:multiLevelType w:val="hybridMultilevel"/>
    <w:tmpl w:val="E90ABAD8"/>
    <w:lvl w:ilvl="0" w:tplc="6D5E06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54"/>
    <w:rsid w:val="00016A8C"/>
    <w:rsid w:val="00077810"/>
    <w:rsid w:val="00101323"/>
    <w:rsid w:val="00286A12"/>
    <w:rsid w:val="002901BE"/>
    <w:rsid w:val="003C3C54"/>
    <w:rsid w:val="004A321C"/>
    <w:rsid w:val="005204BB"/>
    <w:rsid w:val="00663DC3"/>
    <w:rsid w:val="007C0103"/>
    <w:rsid w:val="00846B5A"/>
    <w:rsid w:val="00B23C4F"/>
    <w:rsid w:val="00C52E1C"/>
    <w:rsid w:val="00CC796C"/>
    <w:rsid w:val="00E85F97"/>
    <w:rsid w:val="00F122F3"/>
    <w:rsid w:val="00F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62F39-068A-404B-BA3B-4436931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9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81"/>
    </w:pPr>
  </w:style>
  <w:style w:type="character" w:styleId="a5">
    <w:name w:val="Strong"/>
    <w:basedOn w:val="a0"/>
    <w:uiPriority w:val="22"/>
    <w:qFormat/>
    <w:rsid w:val="00B23C4F"/>
    <w:rPr>
      <w:b/>
      <w:bCs/>
    </w:rPr>
  </w:style>
  <w:style w:type="paragraph" w:styleId="a6">
    <w:name w:val="Normal (Web)"/>
    <w:basedOn w:val="a"/>
    <w:uiPriority w:val="99"/>
    <w:semiHidden/>
    <w:unhideWhenUsed/>
    <w:rsid w:val="00B23C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077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gov.ua/?id=37480" TargetMode="External"/><Relationship Id="rId5" Type="http://schemas.openxmlformats.org/officeDocument/2006/relationships/hyperlink" Target="https://www.nerc.gov.ua/?id=15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Anurov</dc:creator>
  <cp:lastModifiedBy>Протон</cp:lastModifiedBy>
  <cp:revision>2</cp:revision>
  <cp:lastPrinted>2021-01-17T03:11:00Z</cp:lastPrinted>
  <dcterms:created xsi:type="dcterms:W3CDTF">2021-04-08T12:08:00Z</dcterms:created>
  <dcterms:modified xsi:type="dcterms:W3CDTF">2021-04-08T12:08:00Z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